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1B72" w:rsidP="00A11B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Кадастровая палата по Ростовс</w:t>
      </w:r>
      <w:r w:rsidR="006C1230">
        <w:rPr>
          <w:rFonts w:ascii="Times New Roman" w:hAnsi="Times New Roman" w:cs="Times New Roman"/>
          <w:sz w:val="28"/>
          <w:szCs w:val="28"/>
        </w:rPr>
        <w:t>кой области расширяет полномочия</w:t>
      </w:r>
    </w:p>
    <w:p w:rsidR="00A11B72" w:rsidRDefault="00A11B72" w:rsidP="00A11B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B72" w:rsidRPr="00872015" w:rsidRDefault="00A11B72" w:rsidP="008720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015">
        <w:rPr>
          <w:rFonts w:ascii="Times New Roman" w:hAnsi="Times New Roman" w:cs="Times New Roman"/>
          <w:sz w:val="28"/>
          <w:szCs w:val="28"/>
        </w:rPr>
        <w:t xml:space="preserve">В соответствии с приказом Росреестра от 28.06.2017 № </w:t>
      </w:r>
      <w:proofErr w:type="gramStart"/>
      <w:r w:rsidRPr="008720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2015">
        <w:rPr>
          <w:rFonts w:ascii="Times New Roman" w:hAnsi="Times New Roman" w:cs="Times New Roman"/>
          <w:sz w:val="28"/>
          <w:szCs w:val="28"/>
        </w:rPr>
        <w:t xml:space="preserve">/0302 «О внесении изменений в Устав «ФГБУ «ФКП Росреестра», а также приказом ФГБУ «ФКП </w:t>
      </w:r>
      <w:proofErr w:type="spellStart"/>
      <w:r w:rsidRPr="0087201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72015">
        <w:rPr>
          <w:rFonts w:ascii="Times New Roman" w:hAnsi="Times New Roman" w:cs="Times New Roman"/>
          <w:sz w:val="28"/>
          <w:szCs w:val="28"/>
        </w:rPr>
        <w:t xml:space="preserve">» от 28.08.2017 № П/321 «О внесении изменений в положения о филиалах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филиал ФГБУ «ФКП Росреестра» по Ростовской области (также по тексту – Кадастровая плата по Ростовской области) </w:t>
      </w:r>
      <w:r w:rsidR="00872015" w:rsidRPr="00872015">
        <w:rPr>
          <w:rFonts w:ascii="Times New Roman" w:hAnsi="Times New Roman" w:cs="Times New Roman"/>
          <w:sz w:val="28"/>
          <w:szCs w:val="28"/>
        </w:rPr>
        <w:t>наделен дополнительными полномочиями, в том числе по осуществлению кадастровых и землеустроительных работ в отношении объектов недвижимости, находящихся в государственной и муниципальной собственности, земельных участков, государственная собственность на которые не разграничена, бесхозяйных недвижимых вещей; выполнению комплексных кадастровых работ по государственным и муниципальным контрактам; выполнению кадастровых работ с целью осуществления кадастрового учета изменений в связи с исправлением реестровых ошибок в описании местоположения границ земельных участков.</w:t>
      </w:r>
    </w:p>
    <w:p w:rsidR="00613385" w:rsidRDefault="00872015" w:rsidP="006133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2015">
        <w:rPr>
          <w:rFonts w:ascii="Times New Roman" w:hAnsi="Times New Roman" w:cs="Times New Roman"/>
          <w:sz w:val="28"/>
          <w:szCs w:val="28"/>
          <w:lang w:eastAsia="en-US"/>
        </w:rPr>
        <w:t>В идеале сведения обо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72015">
        <w:rPr>
          <w:rFonts w:ascii="Times New Roman" w:hAnsi="Times New Roman" w:cs="Times New Roman"/>
          <w:sz w:val="28"/>
          <w:szCs w:val="28"/>
          <w:lang w:eastAsia="en-US"/>
        </w:rPr>
        <w:t>всех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72015">
        <w:rPr>
          <w:rFonts w:ascii="Times New Roman" w:hAnsi="Times New Roman" w:cs="Times New Roman"/>
          <w:sz w:val="28"/>
          <w:szCs w:val="28"/>
          <w:lang w:eastAsia="en-US"/>
        </w:rPr>
        <w:t>объектах недвижимости должны быть в Едином государственном реестре. Это важно для правильного формирования налоговой базы, для недопущения имущественных споров у правообладателей, а также вовлечения в оборот земель.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72015">
        <w:rPr>
          <w:rFonts w:ascii="Times New Roman" w:hAnsi="Times New Roman" w:cs="Times New Roman"/>
          <w:sz w:val="28"/>
          <w:szCs w:val="28"/>
          <w:lang w:eastAsia="en-US"/>
        </w:rPr>
        <w:t>В действительности ситуация далека от идеальной. Только у половины земельных участков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72015">
        <w:rPr>
          <w:rFonts w:ascii="Times New Roman" w:hAnsi="Times New Roman" w:cs="Times New Roman"/>
          <w:sz w:val="28"/>
          <w:szCs w:val="28"/>
          <w:lang w:eastAsia="en-US"/>
        </w:rPr>
        <w:t>есть границы, установленные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72015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законодательством. В реестре недвижимости </w:t>
      </w:r>
      <w:r w:rsidR="00613385">
        <w:rPr>
          <w:rFonts w:ascii="Times New Roman" w:hAnsi="Times New Roman" w:cs="Times New Roman"/>
          <w:sz w:val="28"/>
          <w:szCs w:val="28"/>
          <w:lang w:eastAsia="en-US"/>
        </w:rPr>
        <w:t xml:space="preserve">по Ростовской области </w:t>
      </w:r>
      <w:r w:rsidRPr="00872015">
        <w:rPr>
          <w:rFonts w:ascii="Times New Roman" w:hAnsi="Times New Roman" w:cs="Times New Roman"/>
          <w:sz w:val="28"/>
          <w:szCs w:val="28"/>
          <w:lang w:eastAsia="en-US"/>
        </w:rPr>
        <w:t>содерж</w:t>
      </w:r>
      <w:r w:rsidR="00613385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72015">
        <w:rPr>
          <w:rFonts w:ascii="Times New Roman" w:hAnsi="Times New Roman" w:cs="Times New Roman"/>
          <w:sz w:val="28"/>
          <w:szCs w:val="28"/>
          <w:lang w:eastAsia="en-US"/>
        </w:rPr>
        <w:t xml:space="preserve">тся </w:t>
      </w:r>
      <w:r w:rsidR="00613385" w:rsidRPr="00F60AD2">
        <w:rPr>
          <w:rFonts w:ascii="Times New Roman" w:hAnsi="Times New Roman"/>
          <w:sz w:val="28"/>
          <w:szCs w:val="28"/>
        </w:rPr>
        <w:t xml:space="preserve">сведения о </w:t>
      </w:r>
      <w:r w:rsidR="00613385">
        <w:rPr>
          <w:rFonts w:ascii="Times New Roman" w:hAnsi="Times New Roman"/>
          <w:sz w:val="28"/>
          <w:szCs w:val="28"/>
        </w:rPr>
        <w:t>2,48</w:t>
      </w:r>
      <w:r w:rsidR="00613385" w:rsidRPr="00F60AD2">
        <w:rPr>
          <w:rFonts w:ascii="Times New Roman" w:hAnsi="Times New Roman"/>
          <w:sz w:val="28"/>
          <w:szCs w:val="28"/>
        </w:rPr>
        <w:t>% границ населенных пунктов</w:t>
      </w:r>
      <w:r w:rsidR="00613385">
        <w:rPr>
          <w:rFonts w:ascii="Times New Roman" w:hAnsi="Times New Roman"/>
          <w:sz w:val="28"/>
          <w:szCs w:val="28"/>
        </w:rPr>
        <w:t xml:space="preserve"> (57 из 2294), а вот сведения </w:t>
      </w:r>
      <w:r w:rsidR="00613385" w:rsidRPr="00613385">
        <w:rPr>
          <w:rFonts w:ascii="Times New Roman" w:hAnsi="Times New Roman" w:cs="Times New Roman"/>
          <w:sz w:val="28"/>
          <w:szCs w:val="28"/>
          <w:lang w:eastAsia="en-US"/>
        </w:rPr>
        <w:t xml:space="preserve">о </w:t>
      </w:r>
      <w:r w:rsidRPr="00872015">
        <w:rPr>
          <w:rFonts w:ascii="Times New Roman" w:hAnsi="Times New Roman" w:cs="Times New Roman"/>
          <w:sz w:val="28"/>
          <w:szCs w:val="28"/>
          <w:lang w:eastAsia="en-US"/>
        </w:rPr>
        <w:t>границ</w:t>
      </w:r>
      <w:r w:rsidR="00613385">
        <w:rPr>
          <w:rFonts w:ascii="Times New Roman" w:hAnsi="Times New Roman" w:cs="Times New Roman"/>
          <w:sz w:val="28"/>
          <w:szCs w:val="28"/>
          <w:lang w:eastAsia="en-US"/>
        </w:rPr>
        <w:t>ах</w:t>
      </w:r>
      <w:r w:rsidRPr="00872015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муниципальных образований </w:t>
      </w:r>
      <w:r w:rsidR="00613385">
        <w:rPr>
          <w:rFonts w:ascii="Times New Roman" w:hAnsi="Times New Roman" w:cs="Times New Roman"/>
          <w:sz w:val="28"/>
          <w:szCs w:val="28"/>
          <w:lang w:eastAsia="en-US"/>
        </w:rPr>
        <w:t xml:space="preserve">(всего 463) </w:t>
      </w:r>
      <w:r w:rsidRPr="00872015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="00613385">
        <w:rPr>
          <w:rFonts w:ascii="Times New Roman" w:hAnsi="Times New Roman" w:cs="Times New Roman"/>
          <w:sz w:val="28"/>
          <w:szCs w:val="28"/>
          <w:lang w:eastAsia="en-US"/>
        </w:rPr>
        <w:t>границах Ростовской области (</w:t>
      </w:r>
      <w:r w:rsidR="00613385" w:rsidRPr="00613385">
        <w:rPr>
          <w:rFonts w:ascii="Times New Roman" w:hAnsi="Times New Roman" w:cs="Times New Roman"/>
          <w:sz w:val="28"/>
          <w:szCs w:val="28"/>
          <w:lang w:eastAsia="en-US"/>
        </w:rPr>
        <w:t>Ростовская область граничит с пятью субъектами Российской Федерации: республика Калмыкия, Краснодарский и Ставропольский края, Волгоградская и Воронежская области)</w:t>
      </w:r>
      <w:r w:rsidR="00613385">
        <w:rPr>
          <w:rFonts w:ascii="Times New Roman" w:hAnsi="Times New Roman" w:cs="Times New Roman"/>
          <w:sz w:val="28"/>
          <w:szCs w:val="28"/>
          <w:lang w:eastAsia="en-US"/>
        </w:rPr>
        <w:t xml:space="preserve"> вообще не внесены.</w:t>
      </w:r>
    </w:p>
    <w:p w:rsidR="00872015" w:rsidRPr="00872015" w:rsidRDefault="00872015" w:rsidP="008720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2015">
        <w:rPr>
          <w:rFonts w:ascii="Times New Roman" w:hAnsi="Times New Roman" w:cs="Times New Roman"/>
          <w:sz w:val="28"/>
          <w:szCs w:val="28"/>
          <w:lang w:eastAsia="en-US"/>
        </w:rPr>
        <w:t>Системным решением являются комплексные кадастровые работы.</w:t>
      </w:r>
      <w:r w:rsidR="006C12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72015">
        <w:rPr>
          <w:rFonts w:ascii="Times New Roman" w:hAnsi="Times New Roman" w:cs="Times New Roman"/>
          <w:sz w:val="28"/>
          <w:szCs w:val="28"/>
          <w:lang w:eastAsia="en-US"/>
        </w:rPr>
        <w:t>Это когда на определенной территории массово уточняются характеристики всех объектов недвижимости, выявляются неучтенные объекты, исправляются ошибки. Это очень хороший инструмент для наполнения реестра недвижимости. В текущем году к комплексным кадастровым работам приступили в трех регионах – Астраханской, Белгородской областях и Республике Тыве. Также региональные власти будут выполнять функции заказчика работ, контролировать их проведение и приемку.</w:t>
      </w:r>
      <w:r w:rsidR="006C12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72015">
        <w:rPr>
          <w:rFonts w:ascii="Times New Roman" w:hAnsi="Times New Roman" w:cs="Times New Roman"/>
          <w:sz w:val="28"/>
          <w:szCs w:val="28"/>
          <w:lang w:eastAsia="en-US"/>
        </w:rPr>
        <w:t>Этими работами</w:t>
      </w:r>
      <w:r w:rsidR="006C12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72015">
        <w:rPr>
          <w:rFonts w:ascii="Times New Roman" w:hAnsi="Times New Roman" w:cs="Times New Roman"/>
          <w:sz w:val="28"/>
          <w:szCs w:val="28"/>
          <w:lang w:eastAsia="en-US"/>
        </w:rPr>
        <w:t>при соблюдении конкурентного</w:t>
      </w:r>
      <w:r w:rsidR="006C12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72015">
        <w:rPr>
          <w:rFonts w:ascii="Times New Roman" w:hAnsi="Times New Roman" w:cs="Times New Roman"/>
          <w:sz w:val="28"/>
          <w:szCs w:val="28"/>
          <w:lang w:eastAsia="en-US"/>
        </w:rPr>
        <w:t>отбора</w:t>
      </w:r>
      <w:r w:rsidR="006C12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72015">
        <w:rPr>
          <w:rFonts w:ascii="Times New Roman" w:hAnsi="Times New Roman" w:cs="Times New Roman"/>
          <w:sz w:val="28"/>
          <w:szCs w:val="28"/>
          <w:lang w:eastAsia="en-US"/>
        </w:rPr>
        <w:t>планирует также заниматься</w:t>
      </w:r>
      <w:r w:rsidR="006C1230">
        <w:rPr>
          <w:rFonts w:ascii="Times New Roman" w:hAnsi="Times New Roman" w:cs="Times New Roman"/>
          <w:sz w:val="28"/>
          <w:szCs w:val="28"/>
          <w:lang w:eastAsia="en-US"/>
        </w:rPr>
        <w:t xml:space="preserve"> Кадастровая палата по Ростовской области</w:t>
      </w:r>
      <w:r w:rsidRPr="0087201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72015" w:rsidRPr="00872015" w:rsidRDefault="00872015" w:rsidP="008720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2015">
        <w:rPr>
          <w:rFonts w:ascii="Times New Roman" w:hAnsi="Times New Roman" w:cs="Times New Roman"/>
          <w:sz w:val="28"/>
          <w:szCs w:val="28"/>
          <w:lang w:eastAsia="en-US"/>
        </w:rPr>
        <w:t>Выполнение комплексных кадастровых работ выгодно и населению, и государству. Населению – потому что Кадастровая палата таким образом наведет порядок с границами земельных участков, поможет поставить на учет отсутствующие в реестре объекты недвижимости. Тем самым будет меньше споров у собственников, меньше злоупотреблений, связанных с владением недвижимостью.</w:t>
      </w:r>
    </w:p>
    <w:p w:rsidR="00872015" w:rsidRPr="00872015" w:rsidRDefault="00872015" w:rsidP="008720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2015">
        <w:rPr>
          <w:rFonts w:ascii="Times New Roman" w:hAnsi="Times New Roman" w:cs="Times New Roman"/>
          <w:sz w:val="28"/>
          <w:szCs w:val="28"/>
          <w:lang w:eastAsia="en-US"/>
        </w:rPr>
        <w:t>Региональной власти и местной администрации комплексные кадастровые работы выгодны по тем же причинам, а кроме того, таким образом будут уточнены объекты налогообложения.</w:t>
      </w:r>
    </w:p>
    <w:p w:rsidR="00872015" w:rsidRPr="006C1230" w:rsidRDefault="00872015" w:rsidP="008720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2015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Кроме того, Кадастровая палата </w:t>
      </w:r>
      <w:r w:rsidR="006C1230">
        <w:rPr>
          <w:rFonts w:ascii="Times New Roman" w:hAnsi="Times New Roman" w:cs="Times New Roman"/>
          <w:sz w:val="28"/>
          <w:szCs w:val="28"/>
          <w:lang w:eastAsia="en-US"/>
        </w:rPr>
        <w:t xml:space="preserve">по Ростовской области </w:t>
      </w:r>
      <w:r w:rsidRPr="00872015">
        <w:rPr>
          <w:rFonts w:ascii="Times New Roman" w:hAnsi="Times New Roman" w:cs="Times New Roman"/>
          <w:sz w:val="28"/>
          <w:szCs w:val="28"/>
          <w:lang w:eastAsia="en-US"/>
        </w:rPr>
        <w:t xml:space="preserve">будет готовить описание местоположения границ зон с особыми условиями использования </w:t>
      </w:r>
      <w:r w:rsidRPr="006C1230">
        <w:rPr>
          <w:rFonts w:ascii="Times New Roman" w:hAnsi="Times New Roman" w:cs="Times New Roman"/>
          <w:sz w:val="28"/>
          <w:szCs w:val="28"/>
          <w:lang w:eastAsia="en-US"/>
        </w:rPr>
        <w:t>территорий, объектов культурного наследия, лесничеств, особо охраняемых природных территорий и других территорий с особым статусом. Выполнение данных работ позволит органам власти и местного самоуправления</w:t>
      </w:r>
      <w:r w:rsidR="006C1230" w:rsidRPr="006C12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C1230">
        <w:rPr>
          <w:rFonts w:ascii="Times New Roman" w:hAnsi="Times New Roman" w:cs="Times New Roman"/>
          <w:sz w:val="28"/>
          <w:szCs w:val="28"/>
          <w:lang w:eastAsia="en-US"/>
        </w:rPr>
        <w:t>избежать нарушений законодательства при планировании развития территории.</w:t>
      </w:r>
    </w:p>
    <w:p w:rsidR="006C1230" w:rsidRPr="006C1230" w:rsidRDefault="006C1230" w:rsidP="006C12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1230">
        <w:rPr>
          <w:rFonts w:ascii="Times New Roman" w:hAnsi="Times New Roman" w:cs="Times New Roman"/>
          <w:sz w:val="28"/>
          <w:szCs w:val="28"/>
          <w:lang w:eastAsia="en-US"/>
        </w:rPr>
        <w:t>Появление нового поставщика услуг в виде Кадастровой палаты отвечает интересам граждан, предпринимателей, органов власти и самоуправления.</w:t>
      </w:r>
    </w:p>
    <w:p w:rsidR="006C1230" w:rsidRPr="006C1230" w:rsidRDefault="006C1230" w:rsidP="006C12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1230">
        <w:rPr>
          <w:rFonts w:ascii="Times New Roman" w:hAnsi="Times New Roman" w:cs="Times New Roman"/>
          <w:sz w:val="28"/>
          <w:szCs w:val="28"/>
          <w:lang w:eastAsia="en-US"/>
        </w:rPr>
        <w:t>Предлагая новые услуги, Кадастровая палата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C1230">
        <w:rPr>
          <w:rFonts w:ascii="Times New Roman" w:hAnsi="Times New Roman" w:cs="Times New Roman"/>
          <w:sz w:val="28"/>
          <w:szCs w:val="28"/>
          <w:lang w:eastAsia="en-US"/>
        </w:rPr>
        <w:t>стремится к внесению в кадастр достоверных сведений, уточнению границ, нормализации земельно-имущественных отношений. Наша миссия – не получение прибыли, а решение государственных и общественных задач.</w:t>
      </w:r>
    </w:p>
    <w:p w:rsidR="00872015" w:rsidRPr="006C1230" w:rsidRDefault="00872015" w:rsidP="008720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72015" w:rsidRPr="006C1230" w:rsidRDefault="00872015" w:rsidP="008720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2015" w:rsidRPr="006C1230" w:rsidSect="00A11B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F3291"/>
    <w:multiLevelType w:val="hybridMultilevel"/>
    <w:tmpl w:val="20F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B72"/>
    <w:rsid w:val="00613385"/>
    <w:rsid w:val="006C1230"/>
    <w:rsid w:val="00872015"/>
    <w:rsid w:val="00A1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B72"/>
    <w:pPr>
      <w:spacing w:after="0" w:line="240" w:lineRule="auto"/>
    </w:pPr>
  </w:style>
  <w:style w:type="paragraph" w:customStyle="1" w:styleId="ConsPlusNormal">
    <w:name w:val="ConsPlusNormal"/>
    <w:rsid w:val="00872015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OMRudyuk</dc:creator>
  <cp:lastModifiedBy>OMRudyuk</cp:lastModifiedBy>
  <cp:revision>2</cp:revision>
  <dcterms:created xsi:type="dcterms:W3CDTF">2017-09-18T10:20:00Z</dcterms:created>
  <dcterms:modified xsi:type="dcterms:W3CDTF">2017-09-18T10:20:00Z</dcterms:modified>
</cp:coreProperties>
</file>